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D244A3"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19C">
          <w:rPr>
            <w:b/>
            <w:noProof/>
            <w:sz w:val="24"/>
          </w:rPr>
          <w:t>WG</w:t>
        </w:r>
      </w:fldSimple>
      <w:r w:rsidR="0067419C">
        <w:rPr>
          <w:b/>
          <w:noProof/>
          <w:sz w:val="24"/>
        </w:rPr>
        <w:t>2</w:t>
      </w:r>
      <w:r w:rsidR="00C66BA2">
        <w:rPr>
          <w:b/>
          <w:noProof/>
          <w:sz w:val="24"/>
        </w:rPr>
        <w:t xml:space="preserve"> </w:t>
      </w:r>
      <w:r>
        <w:rPr>
          <w:b/>
          <w:noProof/>
          <w:sz w:val="24"/>
        </w:rPr>
        <w:t>Meeting #</w:t>
      </w:r>
      <w:r w:rsidR="0067419C">
        <w:rPr>
          <w:b/>
          <w:noProof/>
          <w:sz w:val="24"/>
        </w:rPr>
        <w:t>160</w:t>
      </w:r>
      <w:r>
        <w:rPr>
          <w:b/>
          <w:i/>
          <w:noProof/>
          <w:sz w:val="28"/>
        </w:rPr>
        <w:tab/>
      </w:r>
      <w:r w:rsidR="0067419C">
        <w:rPr>
          <w:b/>
          <w:i/>
          <w:noProof/>
          <w:sz w:val="28"/>
        </w:rPr>
        <w:t>S2-23</w:t>
      </w:r>
      <w:r w:rsidR="0064142C">
        <w:rPr>
          <w:b/>
          <w:i/>
          <w:noProof/>
          <w:sz w:val="28"/>
        </w:rPr>
        <w:t>12440</w:t>
      </w:r>
    </w:p>
    <w:p w14:paraId="7CB45193" w14:textId="0987D4FF" w:rsidR="001E41F3" w:rsidRDefault="0067419C" w:rsidP="005E2C44">
      <w:pPr>
        <w:pStyle w:val="CRCoverPage"/>
        <w:outlineLvl w:val="0"/>
        <w:rPr>
          <w:b/>
          <w:noProof/>
          <w:sz w:val="24"/>
        </w:rPr>
      </w:pPr>
      <w:r>
        <w:rPr>
          <w:b/>
          <w:noProof/>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F5FEA" w:rsidR="001E41F3" w:rsidRPr="00410371" w:rsidRDefault="0067419C" w:rsidP="00E13F3D">
            <w:pPr>
              <w:pStyle w:val="CRCoverPage"/>
              <w:spacing w:after="0"/>
              <w:jc w:val="right"/>
              <w:rPr>
                <w:b/>
                <w:noProof/>
                <w:sz w:val="28"/>
              </w:rPr>
            </w:pPr>
            <w:r>
              <w:rPr>
                <w:b/>
                <w:noProof/>
                <w:sz w:val="28"/>
              </w:rPr>
              <w:t>23.50</w:t>
            </w:r>
            <w:r w:rsidR="00AA002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20FC3" w:rsidR="001E41F3" w:rsidRPr="00410371" w:rsidRDefault="0064142C" w:rsidP="00547111">
            <w:pPr>
              <w:pStyle w:val="CRCoverPage"/>
              <w:spacing w:after="0"/>
              <w:rPr>
                <w:noProof/>
              </w:rPr>
            </w:pPr>
            <w:r>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684AC" w:rsidR="001E41F3" w:rsidRPr="00410371" w:rsidRDefault="0067419C">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12637" w:rsidR="00F25D98" w:rsidRDefault="00EE53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223B" w:rsidR="00F25D98" w:rsidRDefault="00EE53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9AEAC" w:rsidR="001E41F3" w:rsidRDefault="00B561D3">
            <w:pPr>
              <w:pStyle w:val="CRCoverPage"/>
              <w:spacing w:after="0"/>
              <w:ind w:left="100"/>
              <w:rPr>
                <w:noProof/>
              </w:rPr>
            </w:pPr>
            <w:r>
              <w:rPr>
                <w:noProof/>
              </w:rPr>
              <w:t>Corrections on support for EPC IWK with MA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FC85C" w:rsidR="001E41F3" w:rsidRDefault="0067419C">
            <w:pPr>
              <w:pStyle w:val="CRCoverPage"/>
              <w:spacing w:after="0"/>
              <w:ind w:left="100"/>
              <w:rPr>
                <w:noProof/>
              </w:rPr>
            </w:pPr>
            <w:r>
              <w:t>ATSSS</w:t>
            </w:r>
            <w:r w:rsidR="00803D0B">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D1473" w:rsidR="001E41F3" w:rsidRDefault="0067419C">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5E9E4" w14:textId="6381F940" w:rsidR="00B561D3" w:rsidRDefault="00B561D3" w:rsidP="00B561D3">
            <w:pPr>
              <w:pStyle w:val="CRCoverPage"/>
              <w:spacing w:after="0"/>
              <w:ind w:left="100"/>
            </w:pPr>
            <w:r>
              <w:t xml:space="preserve">The support for MA PDU Sessions with 3GPP access leg in NR/5GC and non-3GPP access leg in EPC was added in rel-18. </w:t>
            </w:r>
          </w:p>
          <w:p w14:paraId="585AAB64" w14:textId="77777777" w:rsidR="00B561D3" w:rsidRDefault="00B561D3" w:rsidP="00B561D3">
            <w:pPr>
              <w:pStyle w:val="CRCoverPage"/>
              <w:spacing w:after="0"/>
              <w:ind w:left="100"/>
            </w:pPr>
          </w:p>
          <w:p w14:paraId="296DF3D2" w14:textId="2C604AB0" w:rsidR="00B561D3" w:rsidRDefault="00B561D3" w:rsidP="00B561D3">
            <w:pPr>
              <w:pStyle w:val="CRCoverPage"/>
              <w:numPr>
                <w:ilvl w:val="0"/>
                <w:numId w:val="1"/>
              </w:numPr>
              <w:spacing w:after="0"/>
            </w:pPr>
            <w:r>
              <w:t xml:space="preserve">The description is not clear on how PGW-C/SMF is selected when LTE/EPC or non-3GPP/EPC is added to a MA PDU Session. It is also not clear how AMF selects SMF in home routed scenarios when the UE is registered to different PLMNs and UE provides </w:t>
            </w:r>
            <w:r w:rsidRPr="00B561D3">
              <w:t>Request Type "MA PDU Request"</w:t>
            </w:r>
            <w:r>
              <w:t>.</w:t>
            </w:r>
          </w:p>
          <w:p w14:paraId="7A2F869E" w14:textId="77777777" w:rsidR="00B561D3" w:rsidRDefault="00B561D3" w:rsidP="00B561D3">
            <w:pPr>
              <w:pStyle w:val="CRCoverPage"/>
              <w:spacing w:after="0"/>
              <w:ind w:left="100"/>
            </w:pPr>
          </w:p>
          <w:p w14:paraId="708AA7DE" w14:textId="566FA336" w:rsidR="001E41F3" w:rsidRDefault="00B561D3" w:rsidP="00B561D3">
            <w:pPr>
              <w:pStyle w:val="CRCoverPage"/>
              <w:numPr>
                <w:ilvl w:val="0"/>
                <w:numId w:val="1"/>
              </w:numPr>
              <w:spacing w:after="0"/>
              <w:rPr>
                <w:noProof/>
              </w:rPr>
            </w:pPr>
            <w:r>
              <w:t xml:space="preserve">For MA PDU Sessions with 3GPP access leg in NR/5GC and non-3GPP access leg in EPC, it has been specified that the MA PDU Session can </w:t>
            </w:r>
            <w:r w:rsidR="00C23482">
              <w:t>continue to work as a MA PDU Session</w:t>
            </w:r>
            <w:r>
              <w:t xml:space="preserve"> if the 3GPP access leg is moved to LTE/EPC, i.e. ending up in an MA PDU Session with both 3GPP and non-3GPP access legs via EPC towards a PGW-C/SMF. It is however not clear if the UE can add LTE/EPC as the 3GPP access leg when the MA PDU Session is using non-3GPP access via EPC. Or vice versa, whether the UE can add non-3GPP access/EPC when the MA PDU Session is active only in LTE/EPC.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7ACBFB" w14:textId="77777777" w:rsidR="001E41F3" w:rsidRDefault="00B561D3" w:rsidP="00B561D3">
            <w:pPr>
              <w:pStyle w:val="CRCoverPage"/>
              <w:numPr>
                <w:ilvl w:val="0"/>
                <w:numId w:val="2"/>
              </w:numPr>
              <w:spacing w:after="0"/>
              <w:rPr>
                <w:noProof/>
              </w:rPr>
            </w:pPr>
            <w:r>
              <w:rPr>
                <w:noProof/>
              </w:rPr>
              <w:t>Clarify PGW-C/SMF selection in case MA PDU Sessions are used with EPC IWK and in home routed scenarios with different PLMNs</w:t>
            </w:r>
          </w:p>
          <w:p w14:paraId="31C656EC" w14:textId="1C4332C3" w:rsidR="00B561D3" w:rsidRDefault="00B561D3" w:rsidP="00B561D3">
            <w:pPr>
              <w:pStyle w:val="CRCoverPage"/>
              <w:numPr>
                <w:ilvl w:val="0"/>
                <w:numId w:val="2"/>
              </w:numPr>
              <w:spacing w:after="0"/>
              <w:rPr>
                <w:noProof/>
              </w:rPr>
            </w:pPr>
            <w:r>
              <w:rPr>
                <w:noProof/>
              </w:rPr>
              <w:t>Clarify that UE can add user plane leg in EPC also if the MA PDU Session is only active in either LTE/EPC or non-3GPP/EPC.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58478" w:rsidR="001E41F3" w:rsidRDefault="001A522D">
            <w:pPr>
              <w:pStyle w:val="CRCoverPage"/>
              <w:spacing w:after="0"/>
              <w:ind w:left="100"/>
              <w:rPr>
                <w:noProof/>
              </w:rPr>
            </w:pPr>
            <w:r>
              <w:rPr>
                <w:noProof/>
              </w:rPr>
              <w:t xml:space="preserve">PGW-C/SMF selection may fail to preserve the PGW-C/SMF for the PDU Session. Unclear and ambigous specification for </w:t>
            </w:r>
            <w:r w:rsidR="00AA002A">
              <w:rPr>
                <w:noProof/>
              </w:rPr>
              <w:t xml:space="preserve">addition of user plane leg in case of EPC IWK.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17E3" w:rsidR="001E41F3" w:rsidRDefault="00E03BB1">
            <w:pPr>
              <w:pStyle w:val="CRCoverPage"/>
              <w:spacing w:after="0"/>
              <w:ind w:left="100"/>
              <w:rPr>
                <w:noProof/>
              </w:rPr>
            </w:pPr>
            <w:r>
              <w:rPr>
                <w:noProof/>
              </w:rPr>
              <w:t>4.22.2.2.2, 4.22.2.3, 4.22.2.3.2, 4.22.2.4, 4.22.2.4.2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51157EB9" w14:textId="77777777" w:rsidR="0067419C" w:rsidRDefault="0067419C" w:rsidP="0067419C">
      <w:pPr>
        <w:rPr>
          <w:noProof/>
        </w:rPr>
      </w:pPr>
    </w:p>
    <w:p w14:paraId="40AB626A" w14:textId="07D30BF8" w:rsidR="0067419C" w:rsidRDefault="0067419C" w:rsidP="0067419C">
      <w:pPr>
        <w:jc w:val="center"/>
        <w:rPr>
          <w:noProof/>
          <w:color w:val="FF0000"/>
          <w:sz w:val="32"/>
          <w:szCs w:val="32"/>
        </w:rPr>
      </w:pPr>
      <w:r w:rsidRPr="00C51E4A">
        <w:rPr>
          <w:noProof/>
          <w:color w:val="FF0000"/>
          <w:sz w:val="32"/>
          <w:szCs w:val="32"/>
        </w:rPr>
        <w:t>**** First Change</w:t>
      </w:r>
      <w:r>
        <w:rPr>
          <w:noProof/>
          <w:color w:val="FF0000"/>
          <w:sz w:val="32"/>
          <w:szCs w:val="32"/>
        </w:rPr>
        <w:t xml:space="preserve"> </w:t>
      </w:r>
      <w:r w:rsidRPr="00C51E4A">
        <w:rPr>
          <w:noProof/>
          <w:color w:val="FF0000"/>
          <w:sz w:val="32"/>
          <w:szCs w:val="32"/>
        </w:rPr>
        <w:t>****</w:t>
      </w:r>
    </w:p>
    <w:p w14:paraId="09EB4E55" w14:textId="77777777" w:rsidR="0067419C" w:rsidRDefault="0067419C" w:rsidP="0067419C">
      <w:pPr>
        <w:pStyle w:val="B1"/>
        <w:rPr>
          <w:noProof/>
        </w:rPr>
      </w:pPr>
    </w:p>
    <w:p w14:paraId="04718DD9" w14:textId="77777777" w:rsidR="00360220" w:rsidRDefault="00360220" w:rsidP="00360220">
      <w:pPr>
        <w:pStyle w:val="Heading5"/>
      </w:pPr>
      <w:bookmarkStart w:id="1" w:name="_CR4_22_2_2_2"/>
      <w:bookmarkStart w:id="2" w:name="_Toc45193165"/>
      <w:bookmarkStart w:id="3" w:name="_Toc47592797"/>
      <w:bookmarkStart w:id="4" w:name="_Toc51834884"/>
      <w:bookmarkStart w:id="5" w:name="_Toc145939856"/>
      <w:bookmarkEnd w:id="1"/>
      <w:r>
        <w:t>4.22.2.2.2</w:t>
      </w:r>
      <w:r>
        <w:tab/>
        <w:t>Home-routed Roaming - UE registered to different PLMNs</w:t>
      </w:r>
      <w:bookmarkEnd w:id="2"/>
      <w:bookmarkEnd w:id="3"/>
      <w:bookmarkEnd w:id="4"/>
      <w:bookmarkEnd w:id="5"/>
    </w:p>
    <w:p w14:paraId="135B78E1" w14:textId="77777777" w:rsidR="00360220" w:rsidRPr="00140E21" w:rsidRDefault="00360220" w:rsidP="00360220">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739084F" w14:textId="3351D917" w:rsidR="00360220" w:rsidRPr="00140E21" w:rsidRDefault="00360220" w:rsidP="00360220">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ins w:id="6" w:author="Ericsson User" w:date="2023-11-02T10:28:00Z">
        <w:r w:rsidR="00E03BB1" w:rsidRPr="00E03BB1">
          <w:t xml:space="preserve"> </w:t>
        </w:r>
        <w:r w:rsidR="00E03BB1">
          <w:t>The UE also includes the PDU Session ID of the already established MA PDU Session.</w:t>
        </w:r>
      </w:ins>
    </w:p>
    <w:p w14:paraId="22009DDC" w14:textId="6D0CA1A4" w:rsidR="00360220" w:rsidRPr="00140E21" w:rsidRDefault="00360220" w:rsidP="00360220">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ins w:id="7" w:author="Ericsson User" w:date="2023-11-02T10:28:00Z">
        <w:r w:rsidR="00E03BB1" w:rsidRPr="00E03BB1">
          <w:t xml:space="preserve"> </w:t>
        </w:r>
        <w:r w:rsidR="00E03BB1">
          <w:t xml:space="preserve">If the UE </w:t>
        </w:r>
        <w:r w:rsidR="00E03BB1" w:rsidRPr="00140E21">
          <w:t xml:space="preserve">provides </w:t>
        </w:r>
        <w:r w:rsidR="00E03BB1">
          <w:t xml:space="preserve">Request Type </w:t>
        </w:r>
        <w:r w:rsidR="00E03BB1" w:rsidRPr="00140E21">
          <w:t xml:space="preserve">"MA PDU Request" </w:t>
        </w:r>
        <w:r w:rsidR="00E03BB1">
          <w:t>in step 1 and the UE context in SMF data from UDM includes SMF information for that PDU Session ID, the AMF selects the H-SMF indicated by UDM.</w:t>
        </w:r>
      </w:ins>
    </w:p>
    <w:p w14:paraId="0CB4CEA0" w14:textId="77777777" w:rsidR="00360220" w:rsidRPr="00140E21" w:rsidRDefault="00360220" w:rsidP="00360220">
      <w:pPr>
        <w:pStyle w:val="B1"/>
      </w:pPr>
      <w:r w:rsidRPr="00140E21">
        <w:t>-</w:t>
      </w:r>
      <w:r w:rsidRPr="00140E21">
        <w:tab/>
        <w:t>In step 3, the AMF informs the V-SMF that the request is for a MA PDU Session (i.e.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0F679177" w14:textId="77777777" w:rsidR="00360220" w:rsidRPr="00140E21" w:rsidRDefault="00360220" w:rsidP="00360220">
      <w:pPr>
        <w:pStyle w:val="B1"/>
      </w:pPr>
      <w:r w:rsidRPr="00140E21">
        <w:t>-</w:t>
      </w:r>
      <w:r w:rsidRPr="00140E21">
        <w:tab/>
        <w:t>In step 6, the V-SMF informs the H-SMF that the request is for a MA PDU Session (i.e. it includes an "MA PDU Request" indication).</w:t>
      </w:r>
    </w:p>
    <w:p w14:paraId="134444B2" w14:textId="77777777" w:rsidR="00360220" w:rsidRDefault="00360220" w:rsidP="00360220">
      <w:pPr>
        <w:pStyle w:val="B1"/>
      </w:pPr>
      <w:r>
        <w:t>-</w:t>
      </w:r>
      <w:r>
        <w:tab/>
        <w:t>In step 7, the H-SMF retrieves, via Session Management subscription data, the information whether the MA PDU session is allowed or not.</w:t>
      </w:r>
    </w:p>
    <w:p w14:paraId="3D0C1890" w14:textId="77777777" w:rsidR="00360220" w:rsidRPr="00140E21" w:rsidRDefault="00360220" w:rsidP="00360220">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1417131F" w14:textId="77777777" w:rsidR="00360220" w:rsidRDefault="00360220" w:rsidP="00360220">
      <w:pPr>
        <w:pStyle w:val="B1"/>
      </w:pPr>
      <w:r>
        <w:t>-</w:t>
      </w:r>
      <w:r>
        <w:tab/>
        <w:t>In step 14, the V-SMF indicates support of non-3GPP path switching in the PDU Session Establishment Accept message.</w:t>
      </w:r>
    </w:p>
    <w:p w14:paraId="544558B0" w14:textId="77777777" w:rsidR="00360220" w:rsidRPr="00140E21" w:rsidRDefault="00360220" w:rsidP="0036022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3683C45" w14:textId="77777777" w:rsidR="00360220" w:rsidRPr="00140E21" w:rsidRDefault="00360220" w:rsidP="00360220">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CDEDC" w14:textId="77777777" w:rsidR="00360220" w:rsidRPr="00140E21" w:rsidRDefault="00360220" w:rsidP="00360220">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445E75D0" w14:textId="77777777" w:rsidR="00360220" w:rsidRDefault="00360220" w:rsidP="00360220">
      <w:pPr>
        <w:pStyle w:val="B2"/>
      </w:pPr>
      <w:r>
        <w:lastRenderedPageBreak/>
        <w:t>-</w:t>
      </w:r>
      <w:r>
        <w:tab/>
        <w:t xml:space="preserve">In step 2, if the AMF supports non-3GPP access path switching while maintaining two N2 connections for non-3GPP access, </w:t>
      </w:r>
      <w:proofErr w:type="spellStart"/>
      <w:r>
        <w:t>the</w:t>
      </w:r>
      <w:proofErr w:type="spellEnd"/>
      <w:r>
        <w:t xml:space="preserve"> may select a V-SMF that support non-3GPP access path switching.</w:t>
      </w:r>
    </w:p>
    <w:p w14:paraId="76DA88DF" w14:textId="77777777" w:rsidR="00360220" w:rsidRDefault="00360220" w:rsidP="00360220">
      <w:pPr>
        <w:pStyle w:val="B2"/>
      </w:pPr>
      <w:r>
        <w:t>-</w:t>
      </w:r>
      <w:r>
        <w:tab/>
        <w:t>In step 3, if the AMF supports non-3GPP path switching and the UE indicated in step 1 that the UE supports non-3GPP access path switching, the AMF indicates whether the UE supports non-3GPP path switching to the V-SMF.</w:t>
      </w:r>
    </w:p>
    <w:p w14:paraId="38C1CAD3" w14:textId="77777777" w:rsidR="00360220" w:rsidRDefault="00360220" w:rsidP="00360220">
      <w:pPr>
        <w:pStyle w:val="B2"/>
      </w:pPr>
      <w:r>
        <w:t>-</w:t>
      </w:r>
      <w:r>
        <w:tab/>
        <w:t>In step 12, new UL N9 tunnel CN info is allocated by the H-SMF or by the H-UPF.</w:t>
      </w:r>
    </w:p>
    <w:p w14:paraId="7D8EC535" w14:textId="77777777" w:rsidR="00360220" w:rsidRDefault="00360220" w:rsidP="00360220">
      <w:pPr>
        <w:pStyle w:val="B2"/>
      </w:pPr>
      <w:r>
        <w:t>-</w:t>
      </w:r>
      <w:r>
        <w:tab/>
        <w:t>In step 14, the V-SMF indicates support of non-3GPP path switching in the PDU Session Establishment Accept message.</w:t>
      </w:r>
    </w:p>
    <w:p w14:paraId="69308A2C" w14:textId="77777777" w:rsidR="00360220" w:rsidRPr="00140E21" w:rsidRDefault="00360220" w:rsidP="00360220">
      <w:pPr>
        <w:pStyle w:val="B2"/>
      </w:pPr>
      <w:r w:rsidRPr="00140E21">
        <w:t>-</w:t>
      </w:r>
      <w:r w:rsidRPr="00140E21">
        <w:tab/>
        <w:t>In step 16, the UE receives another PDU Session Establishment Accept message, which may contain updated ATSSS rules for the MA PDU session.</w:t>
      </w:r>
    </w:p>
    <w:p w14:paraId="0631A702" w14:textId="77777777" w:rsidR="00360220" w:rsidRDefault="00360220" w:rsidP="00360220">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031095" w14:textId="77777777" w:rsidR="0064142C" w:rsidRDefault="0064142C" w:rsidP="00360220">
      <w:pPr>
        <w:pStyle w:val="B2"/>
      </w:pPr>
    </w:p>
    <w:p w14:paraId="30C1C5B1" w14:textId="5283CAB4" w:rsidR="0064142C" w:rsidRDefault="0064142C" w:rsidP="0064142C">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A4C117F" w14:textId="77777777" w:rsidR="0064142C" w:rsidRDefault="0064142C" w:rsidP="00360220">
      <w:pPr>
        <w:pStyle w:val="B2"/>
      </w:pPr>
    </w:p>
    <w:p w14:paraId="39E0B638" w14:textId="1A64D8E0" w:rsidR="00360220" w:rsidRDefault="00360220" w:rsidP="00360220">
      <w:pPr>
        <w:pStyle w:val="Heading4"/>
      </w:pPr>
      <w:bookmarkStart w:id="8" w:name="_CR4_22_2_3"/>
      <w:bookmarkStart w:id="9" w:name="_Toc145939857"/>
      <w:bookmarkEnd w:id="8"/>
      <w:r>
        <w:t>4.22.2.3</w:t>
      </w:r>
      <w:r>
        <w:tab/>
        <w:t>MA PDU Session establishment with 3GPP access connected to EPC and non-3GPP access connected to 5GC</w:t>
      </w:r>
      <w:bookmarkEnd w:id="9"/>
      <w:ins w:id="10" w:author="Ericsson User" w:date="2023-11-02T11:42:00Z">
        <w:r w:rsidR="00160237">
          <w:t xml:space="preserve"> or </w:t>
        </w:r>
      </w:ins>
      <w:ins w:id="11" w:author="Ericsson User" w:date="2023-10-31T14:06:00Z">
        <w:r w:rsidR="00EE53B3">
          <w:t>EPC</w:t>
        </w:r>
      </w:ins>
    </w:p>
    <w:p w14:paraId="7CBB488C" w14:textId="77777777" w:rsidR="00360220" w:rsidRDefault="00360220" w:rsidP="00360220">
      <w:pPr>
        <w:pStyle w:val="Heading5"/>
      </w:pPr>
      <w:bookmarkStart w:id="12" w:name="_CR4_22_2_3_1"/>
      <w:bookmarkStart w:id="13" w:name="_Toc145939858"/>
      <w:bookmarkEnd w:id="12"/>
      <w:r>
        <w:t>4.22.2.3.1</w:t>
      </w:r>
      <w:r>
        <w:tab/>
        <w:t>General</w:t>
      </w:r>
      <w:bookmarkEnd w:id="13"/>
    </w:p>
    <w:p w14:paraId="37DB2AA1" w14:textId="77777777" w:rsidR="00360220" w:rsidRDefault="00360220" w:rsidP="00360220">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DFF416C" w14:textId="77777777" w:rsidR="00360220" w:rsidRDefault="00360220" w:rsidP="00360220">
      <w:r>
        <w:t>For this scenario, the general principles for ATSSS as described in clause 5.32 of TS 23.501 [2] apply, with the additions provided in this clause 4.22.2.3.</w:t>
      </w:r>
    </w:p>
    <w:p w14:paraId="747DAB64" w14:textId="77777777" w:rsidR="00360220" w:rsidRDefault="00360220" w:rsidP="00360220">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4250F8B" w14:textId="77777777" w:rsidR="00360220" w:rsidRDefault="00360220" w:rsidP="00360220">
      <w:pPr>
        <w:pStyle w:val="NO"/>
      </w:pPr>
      <w:r>
        <w:t>NOTE:</w:t>
      </w:r>
      <w:r>
        <w:tab/>
        <w:t>To the MME and SGW this is a regular PDN Connection and the support for ATSSS is transparent to MME and SGW.</w:t>
      </w:r>
    </w:p>
    <w:p w14:paraId="6CD216D8" w14:textId="77777777" w:rsidR="00360220" w:rsidRDefault="00360220" w:rsidP="00360220">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52C34405" w14:textId="77777777" w:rsidR="00360220" w:rsidRDefault="00360220" w:rsidP="00360220">
      <w:r>
        <w:t xml:space="preserve">The ATSSS rules are provided from the PGW-C+SMF to the UE via SM NAS signalling over 5GC, as described in clause 5.32.2 of TS 23.501 [2]. </w:t>
      </w:r>
      <w:r w:rsidRPr="00E03BB1">
        <w:t>ATSSS rules are not provided via the EPC.</w:t>
      </w:r>
    </w:p>
    <w:p w14:paraId="28154EDB" w14:textId="77777777" w:rsidR="00360220" w:rsidRDefault="00360220" w:rsidP="00360220">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47EF5A2" w14:textId="77777777" w:rsidR="00360220" w:rsidRDefault="00360220" w:rsidP="00360220">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25A22C08" w14:textId="77777777" w:rsidR="00360220" w:rsidRDefault="00360220" w:rsidP="00360220">
      <w:r>
        <w:t>The PMF protocol may be used via any user plane connection, i.e. via 3GPP access in EPC or non-3GPP access in 5GC.</w:t>
      </w:r>
    </w:p>
    <w:p w14:paraId="59800320" w14:textId="77777777" w:rsidR="00360220" w:rsidRDefault="00360220" w:rsidP="00360220">
      <w:r>
        <w:lastRenderedPageBreak/>
        <w:t>The PCF functionality to support ATSSS, as described in</w:t>
      </w:r>
      <w:r w:rsidRPr="00EB0435">
        <w:t xml:space="preserve"> </w:t>
      </w:r>
      <w:r>
        <w:t>clause 5.32.1 of TS 23.501 [2] and TS 23.503 [20] applies also in the case of interworking with EPC.</w:t>
      </w:r>
    </w:p>
    <w:p w14:paraId="1F04C2C3" w14:textId="77777777" w:rsidR="00360220" w:rsidRDefault="00360220" w:rsidP="00360220">
      <w:r>
        <w:t>When the 3GPP access leg of a MA PDU Session using both 3GPP and non-3GPP access connected to 5GC is transferred to EPC, the PDU Session continues to work as a MA PDU Session using E-UTRAN/EPC and non-3GPP access connected to 5GC, as described in clause 4.22.6.</w:t>
      </w:r>
    </w:p>
    <w:p w14:paraId="14B0680B" w14:textId="77777777" w:rsidR="00360220" w:rsidRDefault="00360220" w:rsidP="00360220">
      <w:pPr>
        <w:pStyle w:val="Heading5"/>
      </w:pPr>
      <w:bookmarkStart w:id="14" w:name="_CR4_22_2_3_2"/>
      <w:bookmarkStart w:id="15" w:name="_Toc145939859"/>
      <w:bookmarkEnd w:id="14"/>
      <w:r>
        <w:t>4.22.2.3.2</w:t>
      </w:r>
      <w:r>
        <w:tab/>
        <w:t>PDN Connections and Multi Access PDU Sessions</w:t>
      </w:r>
      <w:bookmarkEnd w:id="15"/>
    </w:p>
    <w:p w14:paraId="4E94201F" w14:textId="77777777" w:rsidR="00360220" w:rsidRDefault="00360220" w:rsidP="00360220">
      <w:r>
        <w:t>When the UE wants to request a new PDN Connection in EPC and wants to use this PDN Connection as user-plane resource associated with a MA PDU Session:</w:t>
      </w:r>
    </w:p>
    <w:p w14:paraId="23A132F5" w14:textId="77777777" w:rsidR="00360220" w:rsidRDefault="00360220" w:rsidP="00360220">
      <w:pPr>
        <w:pStyle w:val="B1"/>
      </w:pPr>
      <w:r>
        <w:t>-</w:t>
      </w:r>
      <w:r>
        <w:tab/>
        <w:t>The UE requests establishment of a new PDN Connection when the UE is registered via 3GPP access in EPS using PDN Connection Establishment procedure. The UE provides via PCO to PGW-C+SMF the following information:</w:t>
      </w:r>
    </w:p>
    <w:p w14:paraId="7A2CB7D8" w14:textId="77777777" w:rsidR="00360220" w:rsidRDefault="00360220" w:rsidP="00360220">
      <w:pPr>
        <w:pStyle w:val="B2"/>
      </w:pPr>
      <w:r>
        <w:t>-</w:t>
      </w:r>
      <w:r>
        <w:tab/>
        <w:t>An indication that the PDN Connection is requested to be associated with a MA PDU Session</w:t>
      </w:r>
    </w:p>
    <w:p w14:paraId="2095C751" w14:textId="77777777" w:rsidR="00360220" w:rsidRDefault="00360220" w:rsidP="00360220">
      <w:pPr>
        <w:pStyle w:val="B2"/>
      </w:pPr>
      <w:r>
        <w:t>-</w:t>
      </w:r>
      <w:r>
        <w:tab/>
        <w:t>The UE's ATSSS capabilities as described in</w:t>
      </w:r>
      <w:r w:rsidRPr="00EB0435">
        <w:t xml:space="preserve"> </w:t>
      </w:r>
      <w:r>
        <w:t>clause 5.32.2 of TS 23.501 [2] (i.e. whether the UE is capable of supporting the ATSSS-LL functionality, the MPTCP functionality, the MPQUIC functionality, or any combination of them).</w:t>
      </w:r>
    </w:p>
    <w:p w14:paraId="2D0C2CFE" w14:textId="77777777" w:rsidR="00360220" w:rsidRDefault="00360220" w:rsidP="00360220">
      <w:pPr>
        <w:pStyle w:val="B1"/>
      </w:pPr>
      <w:r>
        <w:t>-</w:t>
      </w:r>
      <w:r>
        <w:tab/>
        <w:t>The MME may select a PGW-C+SMF as described in TS 23.401 [13] and clause 4.11.0a.4.</w:t>
      </w:r>
    </w:p>
    <w:p w14:paraId="4726D973" w14:textId="77777777" w:rsidR="00360220" w:rsidRDefault="00360220" w:rsidP="00360220">
      <w:pPr>
        <w:pStyle w:val="NO"/>
      </w:pPr>
      <w:r>
        <w:t>NOTE 1:</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3870EE10" w14:textId="77777777" w:rsidR="00360220" w:rsidRDefault="00360220" w:rsidP="00360220">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5F69BB1F" w14:textId="77777777" w:rsidR="00360220" w:rsidRDefault="00360220" w:rsidP="00360220">
      <w:pPr>
        <w:pStyle w:val="B2"/>
      </w:pPr>
      <w:r>
        <w:t>-</w:t>
      </w:r>
      <w:r>
        <w:tab/>
        <w:t>An indication whether the request for using the PDN Connection for MA-PDU Session is accepted or not.</w:t>
      </w:r>
    </w:p>
    <w:p w14:paraId="763C6FE5" w14:textId="77777777" w:rsidR="00360220" w:rsidRDefault="00360220" w:rsidP="00360220">
      <w:pPr>
        <w:pStyle w:val="B2"/>
      </w:pPr>
      <w:r>
        <w:t>-</w:t>
      </w:r>
      <w: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w:t>
      </w:r>
      <w:r w:rsidRPr="00EB0435">
        <w:t xml:space="preserve"> </w:t>
      </w:r>
      <w:r>
        <w:t>clause 5.32.2 of TS 23.501 [2].</w:t>
      </w:r>
    </w:p>
    <w:p w14:paraId="079DAA04" w14:textId="77777777" w:rsidR="00360220" w:rsidRDefault="00360220" w:rsidP="00360220">
      <w:pPr>
        <w:pStyle w:val="B2"/>
      </w:pPr>
      <w:r>
        <w:t>-</w:t>
      </w:r>
      <w:r>
        <w:tab/>
        <w:t>UE Measurement Assistance Information (as described in</w:t>
      </w:r>
      <w:r w:rsidRPr="00EB0435">
        <w:t xml:space="preserve"> </w:t>
      </w:r>
      <w:r>
        <w:t>clause 5.32.2 of TS 23.501 [2]).</w:t>
      </w:r>
    </w:p>
    <w:p w14:paraId="302BE171" w14:textId="77777777" w:rsidR="00E03BB1" w:rsidRDefault="00E03BB1" w:rsidP="00E03BB1">
      <w:pPr>
        <w:rPr>
          <w:ins w:id="16" w:author="Ericsson User" w:date="2023-11-02T10:29:00Z"/>
        </w:rPr>
      </w:pPr>
      <w:ins w:id="17" w:author="Ericsson User" w:date="2023-11-02T10:29:00Z">
        <w:r>
          <w:t>After the PDN Connection establishment:</w:t>
        </w:r>
      </w:ins>
    </w:p>
    <w:p w14:paraId="1E747C27" w14:textId="77777777" w:rsidR="00E03BB1" w:rsidRDefault="00E03BB1" w:rsidP="00E03BB1">
      <w:pPr>
        <w:pStyle w:val="B1"/>
        <w:rPr>
          <w:ins w:id="18" w:author="Ericsson User" w:date="2023-11-02T10:29:00Z"/>
        </w:rPr>
      </w:pPr>
      <w:ins w:id="19" w:author="Ericsson User" w:date="2023-11-02T10:29:00Z">
        <w:r>
          <w:t xml:space="preserve">-     If the UE is registered to EPC/3GPP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EPC. The </w:t>
        </w:r>
        <w:proofErr w:type="spellStart"/>
        <w:r>
          <w:t>ePDG</w:t>
        </w:r>
        <w:proofErr w:type="spellEnd"/>
        <w:r>
          <w:t xml:space="preserve"> shall select the PGW-C/SMF corresponding to the PGW identity provided</w:t>
        </w:r>
        <w:r w:rsidRPr="00635E0D">
          <w:t xml:space="preserve"> by the 3GPP AAA server</w:t>
        </w:r>
        <w:r w:rsidRPr="00CA44E4">
          <w:t xml:space="preserve"> </w:t>
        </w:r>
        <w:r>
          <w:t xml:space="preserve">as described in TS 23.402 [26]. The </w:t>
        </w:r>
        <w:proofErr w:type="spellStart"/>
        <w:r>
          <w:t>ePDG</w:t>
        </w:r>
        <w:proofErr w:type="spellEnd"/>
        <w:r>
          <w:t xml:space="preserve"> forwards the ATSSS information via the APCO in the Create Session Request message to the PGW-C/SMF.</w:t>
        </w:r>
      </w:ins>
    </w:p>
    <w:p w14:paraId="75CB9E4F" w14:textId="77777777" w:rsidR="00E03BB1" w:rsidRDefault="00E03BB1" w:rsidP="00E03BB1">
      <w:pPr>
        <w:pStyle w:val="B1"/>
        <w:rPr>
          <w:ins w:id="20" w:author="Ericsson User" w:date="2023-11-02T10:29:00Z"/>
        </w:rPr>
      </w:pPr>
      <w:ins w:id="21" w:author="Ericsson User" w:date="2023-11-02T10:29:00Z">
        <w:r>
          <w:t>-</w:t>
        </w:r>
        <w:r>
          <w:tab/>
          <w:t xml:space="preserve">When the UE deregisters from the EPC/non-3GPP access (but remains registered on the EPC/3GPP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ins>
    </w:p>
    <w:p w14:paraId="46901ED0" w14:textId="77777777" w:rsidR="00360220" w:rsidRDefault="00360220" w:rsidP="00360220">
      <w:r>
        <w:t>After the PDN Connection establishment:</w:t>
      </w:r>
    </w:p>
    <w:p w14:paraId="21FAF6B8" w14:textId="26D52F82" w:rsidR="00360220" w:rsidRDefault="00360220" w:rsidP="00360220">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33D7AC90" w14:textId="32C181FB" w:rsidR="00360220" w:rsidRDefault="00360220" w:rsidP="00360220">
      <w:pPr>
        <w:pStyle w:val="NO"/>
      </w:pPr>
      <w:r>
        <w:lastRenderedPageBreak/>
        <w:t>NOTE 2:</w:t>
      </w:r>
      <w:r>
        <w:tab/>
        <w:t>Adding the PDU Session connectivity and user plane resources over non-3GPP access in 5GS</w:t>
      </w:r>
      <w:ins w:id="22" w:author="Ericsson User" w:date="2023-10-30T10:59:00Z">
        <w:r w:rsidR="00097923">
          <w:t xml:space="preserve"> or EPC</w:t>
        </w:r>
      </w:ins>
      <w:r>
        <w:t xml:space="preserve"> allows the PGW-C+SMF to provide ATSSS rules to the UE.</w:t>
      </w:r>
    </w:p>
    <w:p w14:paraId="7403E13B" w14:textId="77777777" w:rsidR="00360220" w:rsidRDefault="00360220" w:rsidP="00360220">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53E49B3B" w14:textId="77777777" w:rsidR="00360220" w:rsidRDefault="00360220" w:rsidP="00360220">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0423F796" w14:textId="77777777" w:rsidR="00360220" w:rsidRDefault="00360220" w:rsidP="00360220">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2DDDE1A" w14:textId="77777777" w:rsidR="00360220" w:rsidRDefault="00360220" w:rsidP="00360220">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49E7685" w14:textId="77777777" w:rsidR="00360220" w:rsidRDefault="00360220" w:rsidP="00360220">
      <w:r>
        <w:t>A UE that has an established MA-PDU session over non-3GPP access in 5GC and 3GPP access in EPS, may be able to use EN-DC for the 3GPP access leg.</w:t>
      </w:r>
    </w:p>
    <w:p w14:paraId="0E359586" w14:textId="77777777" w:rsidR="00360220" w:rsidRDefault="00360220" w:rsidP="00360220">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 access are not affected by such inter 3GPP access RAT change.</w:t>
      </w:r>
    </w:p>
    <w:p w14:paraId="38B5FAEA" w14:textId="77777777" w:rsidR="00360220" w:rsidRDefault="00360220" w:rsidP="00360220">
      <w:pPr>
        <w:pStyle w:val="Heading5"/>
      </w:pPr>
      <w:bookmarkStart w:id="23" w:name="_CR4_22_2_3_3"/>
      <w:bookmarkStart w:id="24" w:name="_Toc145939860"/>
      <w:bookmarkEnd w:id="23"/>
      <w:r>
        <w:t>4.22.2.3.3</w:t>
      </w:r>
      <w:r>
        <w:tab/>
        <w:t>QoS Support</w:t>
      </w:r>
      <w:bookmarkEnd w:id="24"/>
    </w:p>
    <w:p w14:paraId="3867B68E" w14:textId="77777777" w:rsidR="00360220" w:rsidRDefault="00360220" w:rsidP="00360220">
      <w:r>
        <w:t>The general principles for QoS support with ATSSS as described in</w:t>
      </w:r>
      <w:r w:rsidRPr="00EB0435">
        <w:t xml:space="preserve"> </w:t>
      </w:r>
      <w:r>
        <w:t>clause 5.32.4 of TS 23.501 [2], apply, with the clarifications provided in this clause.</w:t>
      </w:r>
    </w:p>
    <w:p w14:paraId="7DD32D5D" w14:textId="77777777" w:rsidR="00360220" w:rsidRDefault="00360220" w:rsidP="00360220">
      <w:r>
        <w:t>With an MA PDU Session associated to a PDN Connection on EPS there may be separate user-plane tunnels between the AN and the PGW-U+UPF, one associated with 3GPP access in EPC and one associated with non-3GPP access in 5GS.</w:t>
      </w:r>
    </w:p>
    <w:p w14:paraId="29804970" w14:textId="77777777" w:rsidR="00360220" w:rsidRDefault="00360220" w:rsidP="00360220">
      <w:r>
        <w:t>As described in clause 4.11.1.1,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p>
    <w:p w14:paraId="398E22E2" w14:textId="77777777" w:rsidR="00360220" w:rsidRDefault="00360220" w:rsidP="00360220">
      <w:r>
        <w:t>As described in clause 5.32.4 of TS 23.501 [2],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UE for the access where the GBR traffic is enforced.</w:t>
      </w:r>
    </w:p>
    <w:p w14:paraId="1CDCFFBC" w14:textId="77777777" w:rsidR="00360220" w:rsidRDefault="00360220" w:rsidP="00360220">
      <w:r>
        <w:t>The UE shall treat the uplink traffic sent via EPC according to the EPS QoS information received in EPC (e.g. UL TFTs) and the uplink traffic sent via 5GC according to the 5G QoS rules received in 5GS. The UE thus need to determine what access to use (3GPP and Non-3GPP) before applying the uplink QoS treatment.</w:t>
      </w:r>
    </w:p>
    <w:p w14:paraId="654B9BA6" w14:textId="77777777" w:rsidR="00360220" w:rsidRDefault="00360220" w:rsidP="00360220">
      <w:r>
        <w:t>The UPF shall treat the downlink traffic according to the N4 rules (QER, etc.) received from PGW-C+SMF.</w:t>
      </w:r>
    </w:p>
    <w:p w14:paraId="6B89FA86" w14:textId="77777777" w:rsidR="0064142C" w:rsidRDefault="0064142C" w:rsidP="00360220"/>
    <w:p w14:paraId="46DA9773" w14:textId="77777777" w:rsidR="0064142C" w:rsidRDefault="0064142C" w:rsidP="0064142C">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2EDF02C8" w14:textId="77777777" w:rsidR="0064142C" w:rsidRDefault="0064142C" w:rsidP="00360220"/>
    <w:p w14:paraId="209F0CAB" w14:textId="5B4E853C" w:rsidR="00360220" w:rsidRDefault="00360220" w:rsidP="00360220">
      <w:pPr>
        <w:pStyle w:val="Heading4"/>
      </w:pPr>
      <w:bookmarkStart w:id="25" w:name="_CR4_22_2_4"/>
      <w:bookmarkStart w:id="26" w:name="_Toc145939861"/>
      <w:bookmarkEnd w:id="25"/>
      <w:r>
        <w:t>4.22.2.4</w:t>
      </w:r>
      <w:r>
        <w:tab/>
        <w:t>MA PDU Session establishment with non-3GPP access connected to EPC and 3GPP access connected to 5GC</w:t>
      </w:r>
      <w:bookmarkEnd w:id="26"/>
      <w:ins w:id="27" w:author="Ericsson User" w:date="2023-11-02T11:42:00Z">
        <w:r w:rsidR="00160237">
          <w:t xml:space="preserve"> or </w:t>
        </w:r>
      </w:ins>
      <w:ins w:id="28" w:author="Ericsson User" w:date="2023-10-31T14:06:00Z">
        <w:r w:rsidR="00EE53B3">
          <w:t>EPC</w:t>
        </w:r>
      </w:ins>
    </w:p>
    <w:p w14:paraId="10B5BC0A" w14:textId="77777777" w:rsidR="00360220" w:rsidRDefault="00360220" w:rsidP="00360220">
      <w:pPr>
        <w:pStyle w:val="Heading5"/>
      </w:pPr>
      <w:bookmarkStart w:id="29" w:name="_CR4_22_2_4_1"/>
      <w:bookmarkStart w:id="30" w:name="_Toc145939862"/>
      <w:bookmarkEnd w:id="29"/>
      <w:r>
        <w:t>4.22.2.4.1</w:t>
      </w:r>
      <w:r>
        <w:tab/>
        <w:t>General</w:t>
      </w:r>
      <w:bookmarkEnd w:id="30"/>
    </w:p>
    <w:p w14:paraId="26FB7CCA" w14:textId="77777777" w:rsidR="00360220" w:rsidRDefault="00360220" w:rsidP="00360220">
      <w:r>
        <w:t>This clause applies to the case where, for a PDU Session, multi-access connectivity via both EPC (over non-3GPP access) and 5GC (over 3GPP access) is supported and allowed in the UE and network. In this case, multi-access connectivity using ATSSS via both non-3GPP access to EPC and 3GPP access to 5GC may be provided as described in this clause.</w:t>
      </w:r>
    </w:p>
    <w:p w14:paraId="18EF0ADB" w14:textId="77777777" w:rsidR="00360220" w:rsidRDefault="00360220" w:rsidP="00360220">
      <w:r>
        <w:t>For this scenario, the general principles for ATSSS as described in clause 5.32 of TS 23.501 [2] apply, with the additions provided in this clause 4.22.2.3.</w:t>
      </w:r>
    </w:p>
    <w:p w14:paraId="25803340" w14:textId="77777777" w:rsidR="00360220" w:rsidRDefault="00360220" w:rsidP="00360220">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423AE0DD" w14:textId="77777777" w:rsidR="00360220" w:rsidRDefault="00360220" w:rsidP="00360220">
      <w:pPr>
        <w:pStyle w:val="NO"/>
      </w:pPr>
      <w:r>
        <w:t>NOTE:</w:t>
      </w:r>
      <w:r>
        <w:tab/>
        <w:t>To the MME and SGW this is a regular PDN Connection and the support for ATSSS is transparent to MME and SGW.</w:t>
      </w:r>
    </w:p>
    <w:p w14:paraId="67D1441E" w14:textId="77777777" w:rsidR="00360220" w:rsidRDefault="00360220" w:rsidP="00360220">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622F17D3" w14:textId="77777777" w:rsidR="00360220" w:rsidRDefault="00360220" w:rsidP="00360220">
      <w:r>
        <w:t xml:space="preserve">The ATSSS rules are provided from the PGW-C+SMF to the UE via SM NAS signalling over 5GC, as described in clause 5.32.2 of TS 23.501 [2]. </w:t>
      </w:r>
      <w:r w:rsidRPr="00E03BB1">
        <w:t>ATSSS rules may be provided via the EPC.</w:t>
      </w:r>
    </w:p>
    <w:p w14:paraId="43B1ED31" w14:textId="77777777" w:rsidR="00360220" w:rsidRDefault="00360220" w:rsidP="00360220">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1BE54E17" w14:textId="77777777" w:rsidR="00360220" w:rsidRDefault="00360220" w:rsidP="00360220">
      <w:r>
        <w:t>The PMF protocol may be used via any user plane connection, i.e. via non-3GPP access in EPC or 3GPP access in 5GC.</w:t>
      </w:r>
    </w:p>
    <w:p w14:paraId="46F1814D" w14:textId="77777777" w:rsidR="00360220" w:rsidRDefault="00360220" w:rsidP="00360220">
      <w:r>
        <w:t>The PCF functionality to support ATSSS, as described in clause 5.32.1 of TS 23.501 [2] and TS 23.503 [20] applies also in the case of interworking with EPC.</w:t>
      </w:r>
    </w:p>
    <w:p w14:paraId="39FA429C" w14:textId="77777777" w:rsidR="00360220" w:rsidRDefault="00360220" w:rsidP="00360220">
      <w:r>
        <w:t xml:space="preserve">When the 3GPP access leg of a MA PDU Session using one 3GPP access path via 5GC and one non-3GPP access path via </w:t>
      </w:r>
      <w:proofErr w:type="spellStart"/>
      <w:r>
        <w:t>ePDG</w:t>
      </w:r>
      <w:proofErr w:type="spellEnd"/>
      <w:r>
        <w:t xml:space="preserve"> is transferred to EPC, the PDU Session may continue to work as a MA PDU Session using E-UTRAN/EPC and non-3GPP access connected to </w:t>
      </w:r>
      <w:proofErr w:type="spellStart"/>
      <w:r>
        <w:t>ePDG</w:t>
      </w:r>
      <w:proofErr w:type="spellEnd"/>
      <w:r>
        <w:t>, as described in clause 4.22.6.</w:t>
      </w:r>
    </w:p>
    <w:p w14:paraId="50DA3A21" w14:textId="77777777" w:rsidR="00360220" w:rsidRDefault="00360220" w:rsidP="00360220">
      <w:pPr>
        <w:pStyle w:val="Heading5"/>
      </w:pPr>
      <w:bookmarkStart w:id="31" w:name="_CR4_22_2_4_2"/>
      <w:bookmarkStart w:id="32" w:name="_Toc145939863"/>
      <w:bookmarkEnd w:id="31"/>
      <w:r>
        <w:t>4.22.2.4.2</w:t>
      </w:r>
      <w:r>
        <w:tab/>
        <w:t>PDN Connections and Multi Access PDU Sessions</w:t>
      </w:r>
      <w:bookmarkEnd w:id="32"/>
    </w:p>
    <w:p w14:paraId="5EF4ED90" w14:textId="77777777" w:rsidR="00360220" w:rsidRDefault="00360220" w:rsidP="00360220">
      <w:r>
        <w:t>When the UE wants to request a new PDN Connection in EPC and wants to use this PDN Connection as user-plane resource associated with a MA PDU Session:</w:t>
      </w:r>
    </w:p>
    <w:p w14:paraId="754A8487" w14:textId="77777777" w:rsidR="00360220" w:rsidRDefault="00360220" w:rsidP="00360220">
      <w:pPr>
        <w:pStyle w:val="B1"/>
      </w:pPr>
      <w:r>
        <w:t>-</w:t>
      </w:r>
      <w:r>
        <w:tab/>
        <w:t xml:space="preserve">The UE requests establishment of a new PDN Connection when the UE is registered via non-3GPP access in EPS using PDN Connection Establishment procedure. The UE provides the following ATSSS information to </w:t>
      </w:r>
      <w:proofErr w:type="spellStart"/>
      <w:r>
        <w:t>ePDG</w:t>
      </w:r>
      <w:proofErr w:type="spellEnd"/>
      <w:r>
        <w:t xml:space="preserve"> via IKE signalling:</w:t>
      </w:r>
    </w:p>
    <w:p w14:paraId="46CB195E" w14:textId="77777777" w:rsidR="00360220" w:rsidRDefault="00360220" w:rsidP="00360220">
      <w:pPr>
        <w:pStyle w:val="B2"/>
      </w:pPr>
      <w:r>
        <w:t>-</w:t>
      </w:r>
      <w:r>
        <w:tab/>
        <w:t>An indication that the PDN Connection is requested to be associated with a MA PDU Session</w:t>
      </w:r>
    </w:p>
    <w:p w14:paraId="7898FB65" w14:textId="77777777" w:rsidR="00360220" w:rsidRDefault="00360220" w:rsidP="00360220">
      <w:pPr>
        <w:pStyle w:val="B2"/>
      </w:pPr>
      <w:r>
        <w:t>-</w:t>
      </w:r>
      <w:r>
        <w:tab/>
        <w:t>The UE's ATSSS capabilities as described in clause 5.32.2 of TS 23.501 [2] (i.e. whether the UE is capable of supporting any combination of the ATSSS-LL functionality, the MPTCP functionality and the MPQUIC functionality).</w:t>
      </w:r>
    </w:p>
    <w:p w14:paraId="1FF14023" w14:textId="77777777" w:rsidR="00360220" w:rsidRDefault="00360220" w:rsidP="00360220">
      <w:pPr>
        <w:pStyle w:val="B1"/>
      </w:pPr>
      <w:r>
        <w:t>-</w:t>
      </w:r>
      <w:r>
        <w:tab/>
        <w:t xml:space="preserve">The </w:t>
      </w:r>
      <w:proofErr w:type="spellStart"/>
      <w:r>
        <w:t>ePDG</w:t>
      </w:r>
      <w:proofErr w:type="spellEnd"/>
      <w:r>
        <w:t xml:space="preserve"> may select a PGW-C+SMF as described in TS 23.402 [26]. The </w:t>
      </w:r>
      <w:proofErr w:type="spellStart"/>
      <w:r>
        <w:t>ePDG</w:t>
      </w:r>
      <w:proofErr w:type="spellEnd"/>
      <w:r>
        <w:t xml:space="preserve"> forwards the ATSSS information to the selected PGW-C+SMF via APCO in Create Session Request message.</w:t>
      </w:r>
    </w:p>
    <w:p w14:paraId="05364EAB" w14:textId="77777777" w:rsidR="00360220" w:rsidRDefault="00360220" w:rsidP="00360220">
      <w:pPr>
        <w:pStyle w:val="NO"/>
      </w:pPr>
      <w:r>
        <w:lastRenderedPageBreak/>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F74A255" w14:textId="77777777" w:rsidR="00360220" w:rsidRDefault="00360220" w:rsidP="00360220">
      <w:pPr>
        <w:pStyle w:val="B1"/>
      </w:pPr>
      <w:r>
        <w:t>-</w:t>
      </w:r>
      <w:r>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t>ePDG</w:t>
      </w:r>
      <w:proofErr w:type="spellEnd"/>
      <w:r>
        <w:t>:</w:t>
      </w:r>
    </w:p>
    <w:p w14:paraId="088450CD" w14:textId="77777777" w:rsidR="00360220" w:rsidRDefault="00360220" w:rsidP="00360220">
      <w:pPr>
        <w:pStyle w:val="B2"/>
      </w:pPr>
      <w:r>
        <w:t>-</w:t>
      </w:r>
      <w:r>
        <w:tab/>
        <w:t>An indication whether the request for using the PDN Connection for MA-PDU Session is accepted or not.</w:t>
      </w:r>
    </w:p>
    <w:p w14:paraId="571C8B9B" w14:textId="77777777" w:rsidR="00360220" w:rsidRDefault="00360220" w:rsidP="00360220">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7D24AFEB" w14:textId="77777777" w:rsidR="00360220" w:rsidRDefault="00360220" w:rsidP="00360220">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037DB8D2" w14:textId="77777777" w:rsidR="00360220" w:rsidRDefault="00360220" w:rsidP="00360220">
      <w:pPr>
        <w:pStyle w:val="B2"/>
      </w:pPr>
      <w:r>
        <w:t>-</w:t>
      </w:r>
      <w:r>
        <w:tab/>
        <w:t>UE Measurement Assistance Information (as described in clause 5.32.2 of TS 23.501 [2]).</w:t>
      </w:r>
    </w:p>
    <w:p w14:paraId="0927F9E1" w14:textId="77777777" w:rsidR="00360220" w:rsidRDefault="00360220" w:rsidP="00360220">
      <w:pPr>
        <w:pStyle w:val="B2"/>
      </w:pPr>
      <w:r>
        <w:t>-</w:t>
      </w:r>
      <w:r>
        <w:tab/>
        <w:t>ATSSS rules</w:t>
      </w:r>
    </w:p>
    <w:p w14:paraId="5DA9D8F2" w14:textId="77777777" w:rsidR="00360220" w:rsidRDefault="00360220" w:rsidP="00360220">
      <w:pPr>
        <w:pStyle w:val="B1"/>
      </w:pPr>
      <w:r>
        <w:t>-</w:t>
      </w:r>
      <w:r>
        <w:tab/>
        <w:t xml:space="preserve">The </w:t>
      </w:r>
      <w:proofErr w:type="spellStart"/>
      <w:r>
        <w:t>ePDG</w:t>
      </w:r>
      <w:proofErr w:type="spellEnd"/>
      <w:r>
        <w:t xml:space="preserve"> forwards the received above information to the UE via IKE signalling.</w:t>
      </w:r>
    </w:p>
    <w:p w14:paraId="4356C808" w14:textId="77777777" w:rsidR="00E03BB1" w:rsidRDefault="00E03BB1" w:rsidP="00E03BB1">
      <w:pPr>
        <w:rPr>
          <w:ins w:id="33" w:author="Ericsson User" w:date="2023-11-02T10:30:00Z"/>
        </w:rPr>
      </w:pPr>
      <w:ins w:id="34" w:author="Ericsson User" w:date="2023-11-02T10:30:00Z">
        <w:r>
          <w:t>After the PDN Connection establishment:</w:t>
        </w:r>
      </w:ins>
    </w:p>
    <w:p w14:paraId="7344A7B4" w14:textId="77777777" w:rsidR="00E03BB1" w:rsidRDefault="00E03BB1" w:rsidP="00E03BB1">
      <w:pPr>
        <w:pStyle w:val="B1"/>
        <w:rPr>
          <w:ins w:id="35" w:author="Ericsson User" w:date="2023-11-02T10:30:00Z"/>
        </w:rPr>
      </w:pPr>
      <w:ins w:id="36" w:author="Ericsson User" w:date="2023-11-02T10:30:00Z">
        <w:r>
          <w:t>-</w:t>
        </w:r>
        <w:r>
          <w:tab/>
          <w:t>If the UE is registered to EPC/non-3GPP access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EPC.</w:t>
        </w:r>
      </w:ins>
    </w:p>
    <w:p w14:paraId="2BE2AB90" w14:textId="77777777" w:rsidR="00E03BB1" w:rsidRDefault="00E03BB1" w:rsidP="00E03BB1">
      <w:pPr>
        <w:pStyle w:val="B1"/>
        <w:rPr>
          <w:ins w:id="37" w:author="Ericsson User" w:date="2023-11-02T10:30:00Z"/>
        </w:rPr>
      </w:pPr>
      <w:ins w:id="38" w:author="Ericsson User" w:date="2023-11-02T10:30:00Z">
        <w:r>
          <w:t>-</w:t>
        </w:r>
        <w:r>
          <w:tab/>
          <w:t>When the UE deregisters from the EPC/3GPP access (but remains registered on the EPC/non-3GPP access), the MME will notify the PGW-C+SMF that the PDN Connection is released, as described in TS 23.401 [13]. The SMF can then notify the UPF that the access type has become unavailable.</w:t>
        </w:r>
      </w:ins>
    </w:p>
    <w:p w14:paraId="57F49C32" w14:textId="73C62F5B" w:rsidR="00360220" w:rsidRDefault="00360220" w:rsidP="00360220">
      <w:r>
        <w:t>After the PDN Connection establishment:</w:t>
      </w:r>
    </w:p>
    <w:p w14:paraId="5E1913A9" w14:textId="77777777" w:rsidR="00360220" w:rsidRDefault="00360220" w:rsidP="00360220">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03143103" w14:textId="77777777" w:rsidR="00360220" w:rsidRDefault="00360220" w:rsidP="00360220">
      <w:r>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38A8E1CF" w14:textId="3DCA7670" w:rsidR="00360220" w:rsidRDefault="00360220" w:rsidP="00360220">
      <w:pPr>
        <w:pStyle w:val="B1"/>
      </w:pPr>
      <w:r>
        <w:t>-</w:t>
      </w:r>
      <w:r>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w:t>
      </w:r>
      <w:ins w:id="39" w:author="Ericsson User" w:date="2023-11-02T10:30:00Z">
        <w:r w:rsidR="00E03BB1">
          <w:t xml:space="preserve">The </w:t>
        </w:r>
        <w:proofErr w:type="spellStart"/>
        <w:r w:rsidR="00E03BB1">
          <w:t>ePDG</w:t>
        </w:r>
        <w:proofErr w:type="spellEnd"/>
        <w:r w:rsidR="00E03BB1">
          <w:t xml:space="preserve"> shall select the PGW-C/SMF corresponding to the PGW identity provided by</w:t>
        </w:r>
        <w:r w:rsidR="00E03BB1" w:rsidRPr="00635E0D">
          <w:t xml:space="preserve"> the 3GPP AAA server</w:t>
        </w:r>
        <w:r w:rsidR="00E03BB1" w:rsidRPr="00CA44E4">
          <w:t xml:space="preserve"> </w:t>
        </w:r>
        <w:r w:rsidR="00E03BB1">
          <w:t xml:space="preserve">as described in TS 23.402 [26]. </w:t>
        </w:r>
      </w:ins>
      <w:r>
        <w:t xml:space="preserve">The </w:t>
      </w:r>
      <w:proofErr w:type="spellStart"/>
      <w:r>
        <w:t>ePDG</w:t>
      </w:r>
      <w:proofErr w:type="spellEnd"/>
      <w:r>
        <w:t xml:space="preserve"> forwards the ATSSS information via the APCO in the Create Session Request message to the PGW-C/SMF.</w:t>
      </w:r>
    </w:p>
    <w:p w14:paraId="41EB9200" w14:textId="77777777" w:rsidR="00360220" w:rsidRDefault="00360220" w:rsidP="00360220">
      <w:pPr>
        <w:pStyle w:val="B1"/>
      </w:pPr>
      <w:r>
        <w:t>-</w:t>
      </w:r>
      <w:r>
        <w:tab/>
        <w:t xml:space="preserve">When the UE deregisters from the EPC/non-3GPP access (but remains registered on the 5GC/3GPP access), the </w:t>
      </w:r>
      <w:proofErr w:type="spellStart"/>
      <w:r>
        <w:t>ePDG</w:t>
      </w:r>
      <w:proofErr w:type="spellEnd"/>
      <w:r>
        <w:t xml:space="preserve"> will notify the PGW-C+SMF that the PDN Connection is released, as described in TS 23.402 [26]. The SMF can then notify the UPF that the access type has become unavailable.</w:t>
      </w:r>
    </w:p>
    <w:p w14:paraId="054CE5A4" w14:textId="77777777" w:rsidR="00360220" w:rsidRDefault="00360220" w:rsidP="00360220">
      <w:r>
        <w:t>A UE that has an established MA-PDU session over 3GPP access in 5GC and non-3GPP access in EPS, may be able to use Dual Connectivity for the 3GPP access leg.</w:t>
      </w:r>
    </w:p>
    <w:p w14:paraId="72127DAC" w14:textId="77777777" w:rsidR="00360220" w:rsidRDefault="00360220" w:rsidP="00360220">
      <w:r>
        <w:lastRenderedPageBreak/>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is only established in EPS over both accesses.</w:t>
      </w:r>
    </w:p>
    <w:p w14:paraId="4D96BCD6" w14:textId="77777777" w:rsidR="0067419C" w:rsidRDefault="0067419C" w:rsidP="0067419C">
      <w:pPr>
        <w:rPr>
          <w:noProof/>
        </w:rPr>
      </w:pPr>
    </w:p>
    <w:p w14:paraId="68C9CD36" w14:textId="6337C754" w:rsidR="001E41F3" w:rsidRDefault="0067419C" w:rsidP="00E03BB1">
      <w:pPr>
        <w:jc w:val="center"/>
        <w:rPr>
          <w:noProof/>
        </w:rPr>
      </w:pPr>
      <w:r w:rsidRPr="00C51E4A">
        <w:rPr>
          <w:noProof/>
          <w:color w:val="FF0000"/>
          <w:sz w:val="32"/>
          <w:szCs w:val="32"/>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7A290" w14:textId="77777777" w:rsidR="00C23B0D" w:rsidRDefault="00C23B0D">
      <w:r>
        <w:separator/>
      </w:r>
    </w:p>
  </w:endnote>
  <w:endnote w:type="continuationSeparator" w:id="0">
    <w:p w14:paraId="0CFF8837" w14:textId="77777777" w:rsidR="00C23B0D" w:rsidRDefault="00C23B0D">
      <w:r>
        <w:continuationSeparator/>
      </w:r>
    </w:p>
  </w:endnote>
  <w:endnote w:type="continuationNotice" w:id="1">
    <w:p w14:paraId="64D3E948" w14:textId="77777777" w:rsidR="00C23B0D" w:rsidRDefault="00C23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1852A" w14:textId="77777777" w:rsidR="00C23B0D" w:rsidRDefault="00C23B0D">
      <w:r>
        <w:separator/>
      </w:r>
    </w:p>
  </w:footnote>
  <w:footnote w:type="continuationSeparator" w:id="0">
    <w:p w14:paraId="6D62DB80" w14:textId="77777777" w:rsidR="00C23B0D" w:rsidRDefault="00C23B0D">
      <w:r>
        <w:continuationSeparator/>
      </w:r>
    </w:p>
  </w:footnote>
  <w:footnote w:type="continuationNotice" w:id="1">
    <w:p w14:paraId="7B1FAC01" w14:textId="77777777" w:rsidR="00C23B0D" w:rsidRDefault="00C23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B8E10C5"/>
    <w:multiLevelType w:val="hybridMultilevel"/>
    <w:tmpl w:val="2A56A52E"/>
    <w:lvl w:ilvl="0" w:tplc="902EC6E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724327005">
    <w:abstractNumId w:val="0"/>
  </w:num>
  <w:num w:numId="2" w16cid:durableId="1865095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42"/>
    <w:rsid w:val="00024F20"/>
    <w:rsid w:val="00097923"/>
    <w:rsid w:val="000A6394"/>
    <w:rsid w:val="000B7FED"/>
    <w:rsid w:val="000C038A"/>
    <w:rsid w:val="000C6598"/>
    <w:rsid w:val="000D44B3"/>
    <w:rsid w:val="00145D43"/>
    <w:rsid w:val="00160237"/>
    <w:rsid w:val="001650FB"/>
    <w:rsid w:val="00192C46"/>
    <w:rsid w:val="001A08B3"/>
    <w:rsid w:val="001A522D"/>
    <w:rsid w:val="001A7B60"/>
    <w:rsid w:val="001B52F0"/>
    <w:rsid w:val="001B7A65"/>
    <w:rsid w:val="001E285B"/>
    <w:rsid w:val="001E41F3"/>
    <w:rsid w:val="00210C1C"/>
    <w:rsid w:val="0026004D"/>
    <w:rsid w:val="002640DD"/>
    <w:rsid w:val="00275D12"/>
    <w:rsid w:val="00284FEB"/>
    <w:rsid w:val="002860C4"/>
    <w:rsid w:val="002B5741"/>
    <w:rsid w:val="002E472E"/>
    <w:rsid w:val="00305409"/>
    <w:rsid w:val="00321479"/>
    <w:rsid w:val="00360220"/>
    <w:rsid w:val="003609EF"/>
    <w:rsid w:val="0036231A"/>
    <w:rsid w:val="00374DD4"/>
    <w:rsid w:val="00396183"/>
    <w:rsid w:val="003D7689"/>
    <w:rsid w:val="003E1A36"/>
    <w:rsid w:val="00410371"/>
    <w:rsid w:val="004242F1"/>
    <w:rsid w:val="004B75B7"/>
    <w:rsid w:val="004E2D8D"/>
    <w:rsid w:val="005141D9"/>
    <w:rsid w:val="0051580D"/>
    <w:rsid w:val="00540AC1"/>
    <w:rsid w:val="00547111"/>
    <w:rsid w:val="00585367"/>
    <w:rsid w:val="00592D74"/>
    <w:rsid w:val="005E2C44"/>
    <w:rsid w:val="0061273A"/>
    <w:rsid w:val="00621188"/>
    <w:rsid w:val="006257ED"/>
    <w:rsid w:val="0064142C"/>
    <w:rsid w:val="00653DE4"/>
    <w:rsid w:val="00665C47"/>
    <w:rsid w:val="0067419C"/>
    <w:rsid w:val="00695808"/>
    <w:rsid w:val="006B46FB"/>
    <w:rsid w:val="006E21FB"/>
    <w:rsid w:val="007869EE"/>
    <w:rsid w:val="00792342"/>
    <w:rsid w:val="007977A8"/>
    <w:rsid w:val="007B512A"/>
    <w:rsid w:val="007C2097"/>
    <w:rsid w:val="007D6A07"/>
    <w:rsid w:val="007F7259"/>
    <w:rsid w:val="00803D0B"/>
    <w:rsid w:val="008040A8"/>
    <w:rsid w:val="008279FA"/>
    <w:rsid w:val="00827A41"/>
    <w:rsid w:val="00840428"/>
    <w:rsid w:val="008626E7"/>
    <w:rsid w:val="008673A3"/>
    <w:rsid w:val="00870EE7"/>
    <w:rsid w:val="008863B9"/>
    <w:rsid w:val="008A45A6"/>
    <w:rsid w:val="008C11B9"/>
    <w:rsid w:val="008C5D98"/>
    <w:rsid w:val="008D3CCC"/>
    <w:rsid w:val="008F3789"/>
    <w:rsid w:val="008F686C"/>
    <w:rsid w:val="009148DE"/>
    <w:rsid w:val="00941E30"/>
    <w:rsid w:val="00957D71"/>
    <w:rsid w:val="009777D9"/>
    <w:rsid w:val="00991B88"/>
    <w:rsid w:val="009A5753"/>
    <w:rsid w:val="009A579D"/>
    <w:rsid w:val="009E3297"/>
    <w:rsid w:val="009E40C7"/>
    <w:rsid w:val="009F734F"/>
    <w:rsid w:val="00A246B6"/>
    <w:rsid w:val="00A47E70"/>
    <w:rsid w:val="00A50CF0"/>
    <w:rsid w:val="00A5403C"/>
    <w:rsid w:val="00A7671C"/>
    <w:rsid w:val="00AA002A"/>
    <w:rsid w:val="00AA2CBC"/>
    <w:rsid w:val="00AC5820"/>
    <w:rsid w:val="00AD1CD8"/>
    <w:rsid w:val="00AD523D"/>
    <w:rsid w:val="00B02568"/>
    <w:rsid w:val="00B02E93"/>
    <w:rsid w:val="00B03842"/>
    <w:rsid w:val="00B258BB"/>
    <w:rsid w:val="00B561D3"/>
    <w:rsid w:val="00B67B97"/>
    <w:rsid w:val="00B91518"/>
    <w:rsid w:val="00B968C8"/>
    <w:rsid w:val="00BA3EC5"/>
    <w:rsid w:val="00BA51D9"/>
    <w:rsid w:val="00BB5DFC"/>
    <w:rsid w:val="00BD279D"/>
    <w:rsid w:val="00BD6BB8"/>
    <w:rsid w:val="00C015CA"/>
    <w:rsid w:val="00C23482"/>
    <w:rsid w:val="00C23B0D"/>
    <w:rsid w:val="00C66BA2"/>
    <w:rsid w:val="00C870F6"/>
    <w:rsid w:val="00C95985"/>
    <w:rsid w:val="00CC5026"/>
    <w:rsid w:val="00CC68D0"/>
    <w:rsid w:val="00D03F9A"/>
    <w:rsid w:val="00D06D51"/>
    <w:rsid w:val="00D24991"/>
    <w:rsid w:val="00D50255"/>
    <w:rsid w:val="00D5770F"/>
    <w:rsid w:val="00D66520"/>
    <w:rsid w:val="00D84AE9"/>
    <w:rsid w:val="00DD1FAF"/>
    <w:rsid w:val="00DD34E0"/>
    <w:rsid w:val="00DD3C92"/>
    <w:rsid w:val="00DE34CF"/>
    <w:rsid w:val="00E03BB1"/>
    <w:rsid w:val="00E13F3D"/>
    <w:rsid w:val="00E34898"/>
    <w:rsid w:val="00E8342F"/>
    <w:rsid w:val="00EA091D"/>
    <w:rsid w:val="00EB09B7"/>
    <w:rsid w:val="00EE53B3"/>
    <w:rsid w:val="00EE7D7C"/>
    <w:rsid w:val="00EF2CCB"/>
    <w:rsid w:val="00F25D98"/>
    <w:rsid w:val="00F300FB"/>
    <w:rsid w:val="00F74D0F"/>
    <w:rsid w:val="00FB6386"/>
    <w:rsid w:val="00FD28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Char">
    <w:name w:val="NO Char"/>
    <w:link w:val="NO"/>
    <w:qFormat/>
    <w:rsid w:val="00360220"/>
    <w:rPr>
      <w:rFonts w:ascii="Times New Roman" w:hAnsi="Times New Roman"/>
      <w:lang w:val="en-GB" w:eastAsia="en-US"/>
    </w:rPr>
  </w:style>
  <w:style w:type="character" w:customStyle="1" w:styleId="B2Char">
    <w:name w:val="B2 Char"/>
    <w:link w:val="B2"/>
    <w:rsid w:val="00360220"/>
    <w:rPr>
      <w:rFonts w:ascii="Times New Roman" w:hAnsi="Times New Roman"/>
      <w:lang w:val="en-GB" w:eastAsia="en-US"/>
    </w:rPr>
  </w:style>
  <w:style w:type="paragraph" w:styleId="Revision">
    <w:name w:val="Revision"/>
    <w:hidden/>
    <w:uiPriority w:val="99"/>
    <w:semiHidden/>
    <w:rsid w:val="00DD1F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Richard Wang X</DisplayName>
        <AccountId>1162</AccountId>
        <AccountType/>
      </UserInfo>
    </SharedWithUsers>
  </documentManagement>
</p:properties>
</file>

<file path=customXml/itemProps1.xml><?xml version="1.0" encoding="utf-8"?>
<ds:datastoreItem xmlns:ds="http://schemas.openxmlformats.org/officeDocument/2006/customXml" ds:itemID="{C971457B-DA5E-4A63-9991-F14839D01AAC}">
  <ds:schemaRefs>
    <ds:schemaRef ds:uri="http://schemas.microsoft.com/sharepoint/v3/contenttype/forms"/>
  </ds:schemaRefs>
</ds:datastoreItem>
</file>

<file path=customXml/itemProps2.xml><?xml version="1.0" encoding="utf-8"?>
<ds:datastoreItem xmlns:ds="http://schemas.openxmlformats.org/officeDocument/2006/customXml" ds:itemID="{7E3F2817-ED7D-47C5-A8FE-23A520BDE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A56B99-AD8E-4B47-AF62-66501459920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3919</Words>
  <Characters>22340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2023-11-02T20:21:00Z</dcterms:created>
  <dcterms:modified xsi:type="dcterms:W3CDTF">2023-11-02T20:22:00Z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